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79"/>
      </w:tblGrid>
      <w:tr w:rsidR="009D78C5" w:rsidRPr="006F7FDF" w:rsidTr="003259FA">
        <w:trPr>
          <w:trHeight w:val="2262"/>
          <w:jc w:val="center"/>
        </w:trPr>
        <w:tc>
          <w:tcPr>
            <w:tcW w:w="10234" w:type="dxa"/>
            <w:shd w:val="clear" w:color="auto" w:fill="auto"/>
          </w:tcPr>
          <w:p w:rsidR="00023A7D" w:rsidRDefault="00023A7D" w:rsidP="00023A7D">
            <w:pPr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line="360" w:lineRule="auto"/>
              <w:ind w:left="-250" w:right="-252"/>
              <w:jc w:val="center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b/>
                <w:bCs/>
                <w:kern w:val="3"/>
                <w:lang w:eastAsia="zh-CN"/>
              </w:rPr>
              <w:t xml:space="preserve">Allegato 6 </w:t>
            </w:r>
            <w:r>
              <w:rPr>
                <w:bCs/>
                <w:kern w:val="3"/>
                <w:lang w:eastAsia="zh-CN"/>
              </w:rPr>
              <w:t>(</w:t>
            </w:r>
            <w:r>
              <w:rPr>
                <w:kern w:val="3"/>
                <w:lang w:eastAsia="zh-CN"/>
              </w:rPr>
              <w:t>da inserire nella busta A)</w:t>
            </w:r>
          </w:p>
          <w:p w:rsidR="00023A7D" w:rsidRDefault="00023A7D"/>
          <w:tbl>
            <w:tblPr>
              <w:tblW w:w="9890" w:type="dxa"/>
              <w:tblBorders>
                <w:top w:val="single" w:sz="8" w:space="0" w:color="000001"/>
                <w:left w:val="single" w:sz="8" w:space="0" w:color="000001"/>
                <w:bottom w:val="single" w:sz="8" w:space="0" w:color="000001"/>
                <w:right w:val="single" w:sz="8" w:space="0" w:color="000001"/>
                <w:insideH w:val="single" w:sz="8" w:space="0" w:color="000001"/>
                <w:insideV w:val="single" w:sz="8" w:space="0" w:color="000001"/>
              </w:tblBorders>
              <w:tblCellMar>
                <w:top w:w="100" w:type="dxa"/>
                <w:left w:w="9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2046"/>
              <w:gridCol w:w="7844"/>
            </w:tblGrid>
            <w:tr w:rsidR="009D78C5" w:rsidTr="003259FA">
              <w:trPr>
                <w:trHeight w:val="1980"/>
              </w:trPr>
              <w:tc>
                <w:tcPr>
                  <w:tcW w:w="204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left w:w="90" w:type="dxa"/>
                  </w:tcMar>
                </w:tcPr>
                <w:p w:rsidR="009D78C5" w:rsidRPr="00DA78F2" w:rsidRDefault="009D78C5" w:rsidP="003259FA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162050" cy="112395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4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left w:w="90" w:type="dxa"/>
                  </w:tcMar>
                </w:tcPr>
                <w:p w:rsidR="009D78C5" w:rsidRDefault="009D78C5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noProof/>
                      <w:color w:val="00000A"/>
                      <w:sz w:val="18"/>
                      <w:szCs w:val="18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2334895</wp:posOffset>
                        </wp:positionH>
                        <wp:positionV relativeFrom="paragraph">
                          <wp:posOffset>33655</wp:posOffset>
                        </wp:positionV>
                        <wp:extent cx="310515" cy="337185"/>
                        <wp:effectExtent l="0" t="0" r="0" b="5715"/>
                        <wp:wrapNone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515" cy="3371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9D78C5" w:rsidRDefault="009D78C5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</w:pPr>
                </w:p>
                <w:p w:rsidR="009D78C5" w:rsidRDefault="009D78C5" w:rsidP="003259FA">
                  <w:pPr>
                    <w:jc w:val="center"/>
                    <w:rPr>
                      <w:rFonts w:ascii="Calibri" w:eastAsia="Calibri" w:hAnsi="Calibri" w:cs="Calibri"/>
                      <w:i/>
                      <w:color w:val="00000A"/>
                      <w:sz w:val="18"/>
                      <w:szCs w:val="18"/>
                    </w:rPr>
                  </w:pPr>
                </w:p>
                <w:p w:rsidR="009D78C5" w:rsidRPr="00DA78F2" w:rsidRDefault="009D78C5" w:rsidP="003259FA">
                  <w:pPr>
                    <w:jc w:val="center"/>
                    <w:rPr>
                      <w:rFonts w:ascii="Calibri" w:eastAsia="Calibri" w:hAnsi="Calibri" w:cs="Calibri"/>
                      <w:i/>
                      <w:color w:val="00000A"/>
                      <w:sz w:val="18"/>
                      <w:szCs w:val="18"/>
                    </w:rPr>
                  </w:pPr>
                  <w:r w:rsidRPr="00DA78F2">
                    <w:rPr>
                      <w:rFonts w:ascii="Calibri" w:eastAsia="Calibri" w:hAnsi="Calibri" w:cs="Calibri"/>
                      <w:i/>
                      <w:color w:val="00000A"/>
                      <w:sz w:val="18"/>
                      <w:szCs w:val="18"/>
                    </w:rPr>
                    <w:t>Ministero dell’Istruzione, dell’Università e della Ricerca</w:t>
                  </w:r>
                </w:p>
                <w:p w:rsidR="009D78C5" w:rsidRPr="00DA78F2" w:rsidRDefault="009D78C5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</w:pPr>
                  <w:r w:rsidRPr="00DA78F2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  <w:t>ISTITUTO COMPRENSIVO DI TRAONA</w:t>
                  </w:r>
                </w:p>
                <w:p w:rsidR="009D78C5" w:rsidRPr="00DA78F2" w:rsidRDefault="009D78C5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</w:pPr>
                  <w:r w:rsidRPr="00DA78F2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  <w:t>Via Aldo Moro n. 6 - 23019 TRAONA (SO) - Tel. 0342 653340</w:t>
                  </w:r>
                </w:p>
                <w:p w:rsidR="009D78C5" w:rsidRPr="00DA78F2" w:rsidRDefault="009D78C5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</w:pPr>
                  <w:r w:rsidRPr="00DA78F2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  <w:t>Codice Fiscale: 82003850144 -  Codice Ufficio Univoco UFZVHU</w:t>
                  </w:r>
                </w:p>
                <w:p w:rsidR="009D78C5" w:rsidRPr="00DA78F2" w:rsidRDefault="009D78C5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</w:pPr>
                  <w:r w:rsidRPr="00DA78F2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  <w:t xml:space="preserve">e-mail: </w:t>
                  </w:r>
                  <w:hyperlink r:id="rId9" w:history="1">
                    <w:r w:rsidRPr="00DA78F2">
                      <w:rPr>
                        <w:rStyle w:val="Collegamentoipertestuale"/>
                        <w:rFonts w:eastAsia="Calibri"/>
                        <w:sz w:val="18"/>
                        <w:szCs w:val="18"/>
                      </w:rPr>
                      <w:t>SOIC81200L@ISTRUZIONE.IT</w:t>
                    </w:r>
                  </w:hyperlink>
                  <w:r w:rsidRPr="00DA78F2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  <w:t xml:space="preserve"> - </w:t>
                  </w:r>
                  <w:hyperlink r:id="rId10" w:history="1">
                    <w:r w:rsidRPr="00DA78F2">
                      <w:rPr>
                        <w:rStyle w:val="Collegamentoipertestuale"/>
                        <w:rFonts w:eastAsia="Calibri"/>
                        <w:sz w:val="18"/>
                        <w:szCs w:val="18"/>
                      </w:rPr>
                      <w:t>SOIC81200L@PEC.ISTRUZIONE.IT</w:t>
                    </w:r>
                  </w:hyperlink>
                </w:p>
                <w:p w:rsidR="009D78C5" w:rsidRPr="000C6821" w:rsidRDefault="009D78C5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  <w:lang w:val="en-US"/>
                    </w:rPr>
                  </w:pPr>
                  <w:r w:rsidRPr="000C6821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  <w:lang w:val="en-US"/>
                    </w:rPr>
                    <w:t>sito web: www.ictraona.</w:t>
                  </w:r>
                  <w:r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  <w:lang w:val="en-US"/>
                    </w:rPr>
                    <w:t>edu.</w:t>
                  </w:r>
                  <w:r w:rsidRPr="000C6821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  <w:lang w:val="en-US"/>
                    </w:rPr>
                    <w:t>it</w:t>
                  </w:r>
                </w:p>
              </w:tc>
            </w:tr>
          </w:tbl>
          <w:p w:rsidR="009D78C5" w:rsidRPr="006F7FDF" w:rsidRDefault="009D78C5" w:rsidP="003259FA">
            <w:pPr>
              <w:ind w:left="1985" w:right="-141"/>
              <w:jc w:val="center"/>
              <w:rPr>
                <w:highlight w:val="green"/>
              </w:rPr>
            </w:pPr>
          </w:p>
        </w:tc>
      </w:tr>
    </w:tbl>
    <w:p w:rsidR="002E3978" w:rsidRPr="002E3978" w:rsidRDefault="000B6A39" w:rsidP="002E3978">
      <w:pPr>
        <w:pStyle w:val="Didascalia"/>
        <w:spacing w:before="0" w:after="0" w:line="276" w:lineRule="auto"/>
        <w:rPr>
          <w:b/>
          <w:bCs/>
          <w:i w:val="0"/>
          <w:sz w:val="22"/>
          <w:szCs w:val="22"/>
        </w:rPr>
      </w:pPr>
      <w:r w:rsidRPr="002E3978">
        <w:rPr>
          <w:rStyle w:val="Absatz-Standardschriftart"/>
          <w:b/>
        </w:rPr>
        <w:tab/>
      </w:r>
      <w:r w:rsidRPr="002E3978">
        <w:rPr>
          <w:rStyle w:val="Absatz-Standardschriftart"/>
          <w:b/>
        </w:rPr>
        <w:tab/>
      </w:r>
      <w:r w:rsidRPr="002E3978">
        <w:rPr>
          <w:rStyle w:val="Absatz-Standardschriftart"/>
          <w:b/>
        </w:rPr>
        <w:tab/>
      </w:r>
      <w:r w:rsidRPr="002E3978">
        <w:rPr>
          <w:rStyle w:val="Absatz-Standardschriftart"/>
          <w:b/>
        </w:rPr>
        <w:tab/>
      </w:r>
      <w:r w:rsidR="00023A7D" w:rsidRPr="002E3978">
        <w:rPr>
          <w:rStyle w:val="Absatz-Standardschriftart"/>
          <w:b/>
        </w:rPr>
        <w:t xml:space="preserve">      </w:t>
      </w:r>
      <w:r w:rsidRPr="002E3978">
        <w:rPr>
          <w:b/>
        </w:rPr>
        <w:t>CAPITOLATO</w:t>
      </w:r>
      <w:r w:rsidR="009D78C5" w:rsidRPr="002E3978">
        <w:rPr>
          <w:b/>
        </w:rPr>
        <w:t xml:space="preserve"> </w:t>
      </w:r>
      <w:r w:rsidR="002E3978" w:rsidRPr="002E3978">
        <w:rPr>
          <w:b/>
        </w:rPr>
        <w:t xml:space="preserve">CIG n. </w:t>
      </w:r>
      <w:r w:rsidR="002E3978" w:rsidRPr="002E3978">
        <w:rPr>
          <w:b/>
          <w:i w:val="0"/>
          <w:sz w:val="22"/>
          <w:szCs w:val="22"/>
        </w:rPr>
        <w:t>Z3A35FFCF3</w:t>
      </w:r>
    </w:p>
    <w:p w:rsidR="005A1F3B" w:rsidRDefault="002E3978" w:rsidP="002E3978">
      <w:pPr>
        <w:pStyle w:val="Standard"/>
        <w:autoSpaceDE w:val="0"/>
        <w:spacing w:line="276" w:lineRule="auto"/>
      </w:pPr>
      <w:r>
        <w:rPr>
          <w:sz w:val="22"/>
          <w:szCs w:val="22"/>
        </w:rPr>
        <w:t xml:space="preserve"> </w:t>
      </w:r>
      <w:r w:rsidR="009D78C5">
        <w:t xml:space="preserve">            </w:t>
      </w:r>
      <w:r w:rsidR="000B6A39">
        <w:tab/>
      </w:r>
      <w:r w:rsidR="000B6A39">
        <w:tab/>
      </w:r>
      <w:r w:rsidR="000B6A39">
        <w:tab/>
      </w:r>
      <w:r w:rsidR="009D78C5">
        <w:t xml:space="preserve">        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center"/>
        <w:rPr>
          <w:b/>
        </w:rPr>
      </w:pPr>
      <w:r>
        <w:rPr>
          <w:b/>
        </w:rPr>
        <w:t>TITOLO I - INDICAZIONI GENERALI DEL SERVIZIO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1 - oggetto della gara d'appalto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>L'appalto ha per oggetto l’affidamento della gestione del servizio di distributori automatici, l'erogazione di</w:t>
      </w:r>
      <w:r w:rsidR="00733E52">
        <w:t xml:space="preserve"> </w:t>
      </w:r>
      <w:r>
        <w:t xml:space="preserve">bevande calde e fredde, da svolgersi presso la sede dell'Istituto Comprensivo </w:t>
      </w:r>
      <w:r w:rsidR="009D78C5">
        <w:t>di Traona</w:t>
      </w:r>
      <w:r w:rsidR="004579DC">
        <w:t xml:space="preserve"> </w:t>
      </w:r>
      <w:r>
        <w:t>oltre i plessi</w:t>
      </w:r>
      <w:r w:rsidR="00733E52">
        <w:t xml:space="preserve"> </w:t>
      </w:r>
      <w:r>
        <w:t>scolastici indicati</w:t>
      </w:r>
      <w:r w:rsidR="004579DC">
        <w:t xml:space="preserve"> nell’avviso.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2 - tipologia del servizio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>La tipologia del servizio prevede la vendita di quanto elencato nel bando, mediante l'installazione di</w:t>
      </w:r>
      <w:r w:rsidR="00733E52">
        <w:t xml:space="preserve"> </w:t>
      </w:r>
      <w:r>
        <w:t>distributori automatici funzionanti a moneta che dà resto o con chiavetta</w:t>
      </w:r>
      <w:r w:rsidR="00664373">
        <w:t>, che dovrà essere ricaricabile</w:t>
      </w:r>
      <w:r w:rsidR="004579DC">
        <w:t xml:space="preserve">, pena esclusione, </w:t>
      </w:r>
      <w:r w:rsidR="00664373">
        <w:t xml:space="preserve">sia tramite moneta </w:t>
      </w:r>
      <w:r w:rsidR="006272E2">
        <w:t>ovvero</w:t>
      </w:r>
      <w:r w:rsidR="00664373">
        <w:t xml:space="preserve"> da APP su </w:t>
      </w:r>
      <w:r w:rsidR="006272E2">
        <w:t>cellulare</w:t>
      </w:r>
      <w:r>
        <w:t xml:space="preserve">. </w:t>
      </w:r>
      <w:r w:rsidR="004579DC">
        <w:t xml:space="preserve">Le chiavette saranno fornite dall’aggiudicatario. </w:t>
      </w:r>
      <w:r>
        <w:t>Le macchine devono essere</w:t>
      </w:r>
      <w:r w:rsidR="00733E52">
        <w:t xml:space="preserve"> </w:t>
      </w:r>
      <w:r>
        <w:t>conformi, per caratteristiche tecniche ed igieniche, alle normative vigenti in materia.</w:t>
      </w:r>
      <w:r w:rsidR="00733E52">
        <w:t xml:space="preserve"> </w:t>
      </w:r>
      <w:r>
        <w:t>Su ogni macchina dovranno essere ben visibili le etichette con l'indicazione della marca e la composizione dei</w:t>
      </w:r>
      <w:r w:rsidR="00733E52">
        <w:t xml:space="preserve"> </w:t>
      </w:r>
      <w:r>
        <w:t>prodotti oggetto di distribuzione.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3 - tipologia utenza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>L'utenza è costituita dai docenti, dal personale non docente, dai genitori, dai visitatori autorizzati, dai</w:t>
      </w:r>
      <w:r w:rsidR="00733E52">
        <w:t xml:space="preserve"> </w:t>
      </w:r>
      <w:r>
        <w:t>partecipanti a convegni e corsi organizzati dalla scuola ed esperti esterni.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4 - durata del contratto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>Il contratto ha durata di 3 (tre) anni dalla data di sottoscrizione.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center"/>
        <w:rPr>
          <w:b/>
        </w:rPr>
      </w:pPr>
      <w:r>
        <w:rPr>
          <w:b/>
        </w:rPr>
        <w:t>TITOLO II - STRUTTURE, ATTREZZATURE E SERVIZI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5 - strutture, attrezzature e servizi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>Sono messi a disposizione della ditta, i locali per la realizzazione del servizio richiesto, l'acqua potabile,</w:t>
      </w:r>
      <w:r w:rsidR="00733E52">
        <w:t xml:space="preserve"> </w:t>
      </w:r>
      <w:r>
        <w:t>l'energia elettrica. Rimangono a carico della ditta la pulizia, la rimozione dei rifiuti e la manutenzione</w:t>
      </w:r>
      <w:r w:rsidR="00733E52">
        <w:t xml:space="preserve"> </w:t>
      </w:r>
      <w:r>
        <w:t>ordinaria. Le interruzioni del servizio per causa di forza maggiore non danno luogo a responsabilità.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center"/>
        <w:rPr>
          <w:b/>
        </w:rPr>
      </w:pPr>
      <w:r>
        <w:rPr>
          <w:b/>
        </w:rPr>
        <w:t>TITOLO III - ONERI A CARICO DELLA DITTA E RESPONSABILITA'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6 - obblighi</w:t>
      </w:r>
    </w:p>
    <w:p w:rsidR="00090A6B" w:rsidRPr="00090A6B" w:rsidRDefault="00090A6B" w:rsidP="00090A6B">
      <w:pPr>
        <w:pStyle w:val="Paragrafoelenco"/>
        <w:numPr>
          <w:ilvl w:val="0"/>
          <w:numId w:val="16"/>
        </w:numPr>
        <w:tabs>
          <w:tab w:val="left" w:pos="1134"/>
        </w:tabs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0A6B">
        <w:rPr>
          <w:rFonts w:ascii="Times New Roman" w:eastAsia="Times New Roman" w:hAnsi="Times New Roman" w:cs="Times New Roman"/>
          <w:sz w:val="20"/>
          <w:szCs w:val="20"/>
          <w:lang w:eastAsia="ar-SA"/>
        </w:rPr>
        <w:t>dimostrazione del possesso delle licenze amministrative ed igienico-sanitarie della ASL di competenza per l’attivazione dei distributori automatici, obbligatorie per legge, pena la revoca della concessione;</w:t>
      </w:r>
    </w:p>
    <w:p w:rsidR="005A1F3B" w:rsidRDefault="000B6A39" w:rsidP="00090A6B">
      <w:pPr>
        <w:pStyle w:val="Standard"/>
        <w:widowControl/>
        <w:numPr>
          <w:ilvl w:val="0"/>
          <w:numId w:val="16"/>
        </w:numPr>
        <w:tabs>
          <w:tab w:val="left" w:pos="1134"/>
        </w:tabs>
        <w:suppressAutoHyphens w:val="0"/>
        <w:ind w:left="426"/>
        <w:jc w:val="both"/>
      </w:pPr>
      <w:r>
        <w:t xml:space="preserve">sono a carico della ditta </w:t>
      </w:r>
      <w:r w:rsidR="00090A6B">
        <w:t xml:space="preserve">l’installazione, la sicurezza delle macchine, </w:t>
      </w:r>
      <w:r>
        <w:t>la manutenzione ed i collegamenti che dovranno essere certificati in conformità</w:t>
      </w:r>
      <w:r w:rsidR="004579DC">
        <w:t xml:space="preserve"> </w:t>
      </w:r>
      <w:r>
        <w:t>alle leggi e disposizioni vigenti.</w:t>
      </w:r>
    </w:p>
    <w:p w:rsidR="005A1F3B" w:rsidRDefault="000B6A39" w:rsidP="00090A6B">
      <w:pPr>
        <w:pStyle w:val="Standard"/>
        <w:widowControl/>
        <w:numPr>
          <w:ilvl w:val="0"/>
          <w:numId w:val="16"/>
        </w:numPr>
        <w:tabs>
          <w:tab w:val="left" w:pos="1134"/>
        </w:tabs>
        <w:suppressAutoHyphens w:val="0"/>
        <w:ind w:left="426"/>
        <w:jc w:val="both"/>
      </w:pPr>
      <w:r>
        <w:t>manutenzione: la ditta dovrà intervenire in caso di guasto entro il tempo indicato nell'offerta</w:t>
      </w:r>
      <w:r w:rsidR="00090A6B">
        <w:t>,</w:t>
      </w:r>
      <w:r w:rsidR="00090A6B" w:rsidRPr="00090A6B">
        <w:t xml:space="preserve"> con proprio personale, nel rispetto delle vigenti normative contrattuali in materia di lavoro.</w:t>
      </w:r>
    </w:p>
    <w:p w:rsidR="005A1F3B" w:rsidRDefault="005A1F3B" w:rsidP="00090A6B">
      <w:pPr>
        <w:pStyle w:val="Standard"/>
        <w:widowControl/>
        <w:suppressAutoHyphens w:val="0"/>
        <w:ind w:left="426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7 - assicurazione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 xml:space="preserve"> La ditta, all'inizio dell'attività, dovrà essere in possesso di una polizza di assicurazione non inferiore ad €</w:t>
      </w:r>
      <w:r w:rsidR="00733E52">
        <w:t xml:space="preserve"> 1</w:t>
      </w:r>
      <w:r>
        <w:t>.000.000,00 per danni dovuti all'espletamento del servizio o a cause ad esso connesse, che derivassero alla</w:t>
      </w:r>
      <w:r w:rsidR="00733E52">
        <w:t xml:space="preserve"> </w:t>
      </w:r>
      <w:r>
        <w:t>scuola e/o a terzi, cose e persone.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8 - contributo</w:t>
      </w:r>
    </w:p>
    <w:p w:rsidR="005A1F3B" w:rsidRDefault="000B6A39" w:rsidP="00502334">
      <w:pPr>
        <w:autoSpaceDE w:val="0"/>
        <w:adjustRightInd w:val="0"/>
        <w:jc w:val="both"/>
      </w:pPr>
      <w:r>
        <w:t xml:space="preserve"> La ditta dovrà corrispondere all’istituto scolastico un contributo annuo da versare sul conto corrente bancario</w:t>
      </w:r>
      <w:r w:rsidR="00B11E22">
        <w:t xml:space="preserve"> </w:t>
      </w:r>
      <w:r w:rsidR="009B4F1D">
        <w:t xml:space="preserve">intestato dell'Istituto </w:t>
      </w:r>
      <w:r w:rsidR="009B4F1D" w:rsidRPr="00DE2907">
        <w:rPr>
          <w:sz w:val="22"/>
          <w:szCs w:val="24"/>
        </w:rPr>
        <w:t xml:space="preserve">al seguente </w:t>
      </w:r>
      <w:r w:rsidR="009B4F1D" w:rsidRPr="00DE2907">
        <w:rPr>
          <w:bCs/>
          <w:sz w:val="22"/>
          <w:szCs w:val="24"/>
        </w:rPr>
        <w:t xml:space="preserve">IBAN: </w:t>
      </w:r>
      <w:r w:rsidR="009B4F1D" w:rsidRPr="00DE2907">
        <w:rPr>
          <w:b/>
          <w:color w:val="336699"/>
          <w:sz w:val="22"/>
        </w:rPr>
        <w:t xml:space="preserve">IT </w:t>
      </w:r>
      <w:r w:rsidR="009B4F1D">
        <w:rPr>
          <w:b/>
          <w:color w:val="336699"/>
          <w:sz w:val="22"/>
        </w:rPr>
        <w:t>92 F 05696 52400 00000 8200X08</w:t>
      </w:r>
      <w:r w:rsidR="009B4F1D" w:rsidRPr="00DE2907">
        <w:rPr>
          <w:color w:val="336699"/>
          <w:sz w:val="22"/>
        </w:rPr>
        <w:t xml:space="preserve"> </w:t>
      </w:r>
      <w:r w:rsidR="009B4F1D" w:rsidRPr="00DE2907">
        <w:rPr>
          <w:bCs/>
          <w:sz w:val="22"/>
          <w:szCs w:val="24"/>
        </w:rPr>
        <w:t>aperto presso</w:t>
      </w:r>
      <w:r w:rsidR="00502334">
        <w:rPr>
          <w:bCs/>
          <w:sz w:val="22"/>
          <w:szCs w:val="24"/>
        </w:rPr>
        <w:t xml:space="preserve"> la banca Popolare di Sondrio </w:t>
      </w:r>
      <w:r w:rsidR="009B4F1D" w:rsidRPr="00DE2907">
        <w:rPr>
          <w:sz w:val="22"/>
          <w:szCs w:val="24"/>
        </w:rPr>
        <w:t xml:space="preserve">causale: </w:t>
      </w:r>
      <w:r w:rsidR="009B4F1D" w:rsidRPr="00DE2907">
        <w:rPr>
          <w:i/>
          <w:sz w:val="22"/>
          <w:szCs w:val="24"/>
        </w:rPr>
        <w:t xml:space="preserve">“contributo distributori automatici </w:t>
      </w:r>
      <w:r w:rsidR="00502334">
        <w:rPr>
          <w:i/>
          <w:sz w:val="22"/>
          <w:szCs w:val="24"/>
        </w:rPr>
        <w:t>2022-25</w:t>
      </w:r>
      <w:r w:rsidR="009B4F1D" w:rsidRPr="00DE2907">
        <w:rPr>
          <w:i/>
          <w:sz w:val="22"/>
          <w:szCs w:val="24"/>
        </w:rPr>
        <w:t>”</w:t>
      </w:r>
      <w:r>
        <w:t xml:space="preserve"> </w:t>
      </w:r>
      <w:r w:rsidRPr="007E6D06">
        <w:rPr>
          <w:bCs/>
          <w:sz w:val="22"/>
          <w:szCs w:val="24"/>
        </w:rPr>
        <w:t xml:space="preserve">entro il mese di </w:t>
      </w:r>
      <w:r w:rsidR="009D78C5" w:rsidRPr="007E6D06">
        <w:rPr>
          <w:bCs/>
          <w:sz w:val="22"/>
          <w:szCs w:val="24"/>
        </w:rPr>
        <w:t>giugno</w:t>
      </w:r>
      <w:r w:rsidRPr="007E6D06">
        <w:rPr>
          <w:bCs/>
          <w:sz w:val="22"/>
          <w:szCs w:val="24"/>
        </w:rPr>
        <w:t xml:space="preserve"> di ogni esercizio finanziario</w:t>
      </w:r>
      <w:r>
        <w:t>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9 - subappalto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>Non è consentito, sotto pena di rescissione del contratto, la cessione o qualsiasi altra forma di sub contratto</w:t>
      </w:r>
      <w:r w:rsidR="00B11E22">
        <w:t xml:space="preserve"> </w:t>
      </w:r>
      <w:r>
        <w:t>totale o parziale del servizio.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10 - responsabilità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>La scuola è sollevata da qualsiasi responsabilità in caso di furti, incendi e di qualsiasi altro evento possa</w:t>
      </w:r>
      <w:r w:rsidR="00B11E22">
        <w:t xml:space="preserve"> </w:t>
      </w:r>
      <w:r>
        <w:t>danneggiare prodotti, materiali, attrezzature e macchinari della ditta.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11 - documentazione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>Prima della stipulazione del contratto, senza la quale non si potrà dare inizio al servizio, la Ditta dovrà</w:t>
      </w:r>
      <w:r w:rsidR="00B11E22">
        <w:t xml:space="preserve"> </w:t>
      </w:r>
      <w:r>
        <w:t>consegnare alla segreteria della scuola copia della documentazione di seguito elencata:</w:t>
      </w:r>
    </w:p>
    <w:p w:rsidR="005A1F3B" w:rsidRDefault="000B6A39" w:rsidP="00733E52">
      <w:pPr>
        <w:pStyle w:val="Standard"/>
        <w:widowControl/>
        <w:numPr>
          <w:ilvl w:val="0"/>
          <w:numId w:val="6"/>
        </w:numPr>
        <w:suppressAutoHyphens w:val="0"/>
        <w:jc w:val="both"/>
      </w:pPr>
      <w:r>
        <w:t>dichiarazione rilasciata dal legale rappresentante della ditta su carta intestata della stessa, con le forme di legge previste, da cui risulti: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numPr>
          <w:ilvl w:val="0"/>
          <w:numId w:val="7"/>
        </w:numPr>
        <w:suppressAutoHyphens w:val="0"/>
        <w:jc w:val="both"/>
      </w:pPr>
      <w:r>
        <w:t>che la ditta non si non trovi in stato di fallimento, di liquidazione, di cessazione attività, di concordato</w:t>
      </w:r>
    </w:p>
    <w:p w:rsidR="005A1F3B" w:rsidRDefault="000B6A39" w:rsidP="00733E52">
      <w:pPr>
        <w:pStyle w:val="Standard"/>
        <w:widowControl/>
        <w:numPr>
          <w:ilvl w:val="0"/>
          <w:numId w:val="7"/>
        </w:numPr>
        <w:suppressAutoHyphens w:val="0"/>
        <w:jc w:val="both"/>
      </w:pPr>
      <w:r>
        <w:t>preventivo e che non è in corso un procedimento per una di tali situazioni;</w:t>
      </w:r>
    </w:p>
    <w:p w:rsidR="005A1F3B" w:rsidRDefault="000B6A39" w:rsidP="00733E52">
      <w:pPr>
        <w:pStyle w:val="Standard"/>
        <w:widowControl/>
        <w:numPr>
          <w:ilvl w:val="0"/>
          <w:numId w:val="7"/>
        </w:numPr>
        <w:suppressAutoHyphens w:val="0"/>
        <w:jc w:val="both"/>
      </w:pPr>
      <w:r>
        <w:t>che nei confronti della ditta non sia stata pronunciata condanna con sentenza passata in giudicato, per qualsiasi reato che incida sulla moralità professionale, o per delitti finanziari;</w:t>
      </w:r>
    </w:p>
    <w:p w:rsidR="005A1F3B" w:rsidRDefault="000B6A39" w:rsidP="00733E52">
      <w:pPr>
        <w:pStyle w:val="Standard"/>
        <w:widowControl/>
        <w:numPr>
          <w:ilvl w:val="0"/>
          <w:numId w:val="7"/>
        </w:numPr>
        <w:suppressAutoHyphens w:val="0"/>
        <w:jc w:val="both"/>
      </w:pPr>
      <w:r>
        <w:t>che la ditta sia in regola con gli obblighi relativi al pagamento dei contributi previdenziali e assistenziali a favore dei lavoratori, secondo la legislazione vigente;</w:t>
      </w:r>
    </w:p>
    <w:p w:rsidR="005A1F3B" w:rsidRDefault="000B6A39" w:rsidP="00733E52">
      <w:pPr>
        <w:pStyle w:val="Standard"/>
        <w:widowControl/>
        <w:numPr>
          <w:ilvl w:val="0"/>
          <w:numId w:val="7"/>
        </w:numPr>
        <w:suppressAutoHyphens w:val="0"/>
        <w:jc w:val="both"/>
      </w:pPr>
      <w:r>
        <w:t>che la ditta sia in regola con gli obblighi relativi al pagamento delle imposte o delle tasse secondo la legislazione vigente. La mancata presentazione dei documenti richiesti o l'incompletezza di anche uno solo di essi, non darà luogo alla stipulazione del contratto.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12 - spese inerenti il servizio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>Tutte le spese relative al servizio sono interamente a carico della ditta.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center"/>
        <w:rPr>
          <w:b/>
        </w:rPr>
      </w:pPr>
      <w:r>
        <w:rPr>
          <w:b/>
        </w:rPr>
        <w:t xml:space="preserve">TITOLO IV </w:t>
      </w:r>
      <w:r w:rsidR="002E3978">
        <w:rPr>
          <w:b/>
        </w:rPr>
        <w:t>–</w:t>
      </w:r>
      <w:r>
        <w:rPr>
          <w:b/>
        </w:rPr>
        <w:t xml:space="preserve"> PERSONALE</w:t>
      </w:r>
    </w:p>
    <w:p w:rsidR="002E3978" w:rsidRDefault="002E3978" w:rsidP="00733E52">
      <w:pPr>
        <w:pStyle w:val="Standard"/>
        <w:widowControl/>
        <w:suppressAutoHyphens w:val="0"/>
        <w:jc w:val="center"/>
        <w:rPr>
          <w:b/>
        </w:rPr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13 - personale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 xml:space="preserve"> Il personale adibito al servizio dovrà essere legato da rapporto contrattuale con la ditta che sarà tenuta al rispetto delle norme vigenti in materia retributiva, contributiva e previdenziale, di sicurezza sul lavoro sollevando la scuola da ogni responsabilità. Il personale della ditta dovrà essere munito di apposito cartellino. L'aggiudicante s'impegna a consegnare alla Dirigente Scolastica un elenco dei collaboratori e dei dipendenti che normalmente eseguono la manutenzione (l'elenco dovrà essere aggiornato al momento della sostituzione degli addetti).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center"/>
        <w:rPr>
          <w:b/>
        </w:rPr>
      </w:pPr>
      <w:r>
        <w:rPr>
          <w:b/>
        </w:rPr>
        <w:t>TITOLO V - CONTROLLO DI QUALITA' DEL SERVIZIO</w:t>
      </w:r>
    </w:p>
    <w:p w:rsidR="002E3978" w:rsidRDefault="002E3978" w:rsidP="00733E52">
      <w:pPr>
        <w:pStyle w:val="Standard"/>
        <w:widowControl/>
        <w:suppressAutoHyphens w:val="0"/>
        <w:jc w:val="center"/>
        <w:rPr>
          <w:b/>
        </w:rPr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14 -diritto di controllo</w:t>
      </w:r>
    </w:p>
    <w:p w:rsidR="005A1F3B" w:rsidRDefault="00962B4F" w:rsidP="00733E52">
      <w:pPr>
        <w:pStyle w:val="Standard"/>
        <w:widowControl/>
        <w:suppressAutoHyphens w:val="0"/>
        <w:jc w:val="both"/>
      </w:pPr>
      <w:r>
        <w:t>È</w:t>
      </w:r>
      <w:r w:rsidR="000B6A39">
        <w:t xml:space="preserve"> facoltà del Dirigente scolastico, effettuare, in qualsiasi momento, senza preavviso e con le modalità che riterrà opportune, controlli per verificare la rispondenza del servizio fornito dalla ditta alle prescrizioni contrattuali.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15 - contestazioni/controversie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 xml:space="preserve">In caso di esito negativo di un'azione di controllo, </w:t>
      </w:r>
      <w:r w:rsidR="00962B4F">
        <w:t>il</w:t>
      </w:r>
      <w:r>
        <w:t xml:space="preserve"> Dirigente Scolastic</w:t>
      </w:r>
      <w:r w:rsidR="00962B4F">
        <w:t>o</w:t>
      </w:r>
      <w:r>
        <w:t xml:space="preserve"> contesterà per iscritto il fatto alla ditta. Per qualsiasi controversia o divergenze, qualora non si giunga a un accordo extragiudiziale, s'intende il Foro competente.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  <w:rPr>
          <w:b/>
        </w:rPr>
      </w:pPr>
      <w:r>
        <w:rPr>
          <w:b/>
        </w:rPr>
        <w:t>Articolo 16 - durata contratto/rinnovo e disdetta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t>Il contratto ha validità triennale a meno che non intervenga disdetta scritta da una delle parti. Il contratto si risolverà automaticamente, prima del termine previsto, qualora:</w:t>
      </w:r>
    </w:p>
    <w:p w:rsidR="005A1F3B" w:rsidRDefault="000B6A39" w:rsidP="00733E52">
      <w:pPr>
        <w:pStyle w:val="Standard"/>
        <w:widowControl/>
        <w:numPr>
          <w:ilvl w:val="0"/>
          <w:numId w:val="8"/>
        </w:numPr>
        <w:suppressAutoHyphens w:val="0"/>
        <w:jc w:val="both"/>
      </w:pPr>
      <w:r>
        <w:t>la ditta venisse a cessare</w:t>
      </w:r>
    </w:p>
    <w:p w:rsidR="005A1F3B" w:rsidRDefault="000B6A39" w:rsidP="00733E52">
      <w:pPr>
        <w:pStyle w:val="Standard"/>
        <w:widowControl/>
        <w:numPr>
          <w:ilvl w:val="0"/>
          <w:numId w:val="8"/>
        </w:numPr>
        <w:suppressAutoHyphens w:val="0"/>
        <w:jc w:val="both"/>
      </w:pPr>
      <w:r>
        <w:t>la ditta non adempisse agli obblighi e a quanto dichiarato nelle offerte</w:t>
      </w:r>
    </w:p>
    <w:p w:rsidR="005A1F3B" w:rsidRDefault="000B6A39" w:rsidP="00733E52">
      <w:pPr>
        <w:pStyle w:val="Standard"/>
        <w:widowControl/>
        <w:numPr>
          <w:ilvl w:val="0"/>
          <w:numId w:val="8"/>
        </w:numPr>
        <w:suppressAutoHyphens w:val="0"/>
        <w:jc w:val="both"/>
      </w:pPr>
      <w:r>
        <w:t>il titolare venisse a mancare o perdesse capacità giuridica</w:t>
      </w:r>
    </w:p>
    <w:p w:rsidR="005A1F3B" w:rsidRDefault="000B6A39" w:rsidP="00733E52">
      <w:pPr>
        <w:pStyle w:val="Standard"/>
        <w:widowControl/>
        <w:numPr>
          <w:ilvl w:val="0"/>
          <w:numId w:val="8"/>
        </w:numPr>
        <w:suppressAutoHyphens w:val="0"/>
        <w:jc w:val="both"/>
      </w:pPr>
      <w:r>
        <w:t>a carico della ditta o del titolare intervenisse il fallimento o altra procedura concorsuale</w:t>
      </w:r>
    </w:p>
    <w:p w:rsidR="005A1F3B" w:rsidRDefault="000B6A39" w:rsidP="00733E52">
      <w:pPr>
        <w:pStyle w:val="Standard"/>
        <w:widowControl/>
        <w:numPr>
          <w:ilvl w:val="0"/>
          <w:numId w:val="8"/>
        </w:numPr>
        <w:suppressAutoHyphens w:val="0"/>
        <w:jc w:val="both"/>
      </w:pPr>
      <w:r>
        <w:t>venissero a mancare le necessarie licenze o autorizzazioni allo svolgimento delle attività</w:t>
      </w:r>
    </w:p>
    <w:p w:rsidR="005A1F3B" w:rsidRDefault="000B6A39" w:rsidP="00733E52">
      <w:pPr>
        <w:pStyle w:val="Standard"/>
        <w:widowControl/>
        <w:numPr>
          <w:ilvl w:val="0"/>
          <w:numId w:val="8"/>
        </w:numPr>
        <w:suppressAutoHyphens w:val="0"/>
        <w:jc w:val="both"/>
      </w:pPr>
      <w:r>
        <w:t>per abbandono dell'appalto, salvo che per forza maggiore</w:t>
      </w:r>
    </w:p>
    <w:p w:rsidR="005A1F3B" w:rsidRDefault="000B6A39" w:rsidP="00733E52">
      <w:pPr>
        <w:pStyle w:val="Standard"/>
        <w:widowControl/>
        <w:numPr>
          <w:ilvl w:val="0"/>
          <w:numId w:val="8"/>
        </w:numPr>
        <w:suppressAutoHyphens w:val="0"/>
        <w:jc w:val="both"/>
      </w:pPr>
      <w:r>
        <w:t>per contegno abituale scorretto verso gli utenti da parte della ditta o del personale adibito al servizio</w:t>
      </w:r>
    </w:p>
    <w:p w:rsidR="009D78C5" w:rsidRDefault="009D78C5" w:rsidP="00733E52">
      <w:pPr>
        <w:pStyle w:val="Standard"/>
        <w:widowControl/>
        <w:numPr>
          <w:ilvl w:val="0"/>
          <w:numId w:val="8"/>
        </w:numPr>
        <w:suppressAutoHyphens w:val="0"/>
        <w:jc w:val="both"/>
      </w:pPr>
      <w:r>
        <w:t>razionalizzazione della rete scolastica che veda coinvolto l’Istituto Comprensivo di Traona</w:t>
      </w:r>
    </w:p>
    <w:p w:rsidR="005A1F3B" w:rsidRDefault="000B6A39" w:rsidP="00733E52">
      <w:pPr>
        <w:pStyle w:val="Standard"/>
        <w:widowControl/>
        <w:numPr>
          <w:ilvl w:val="0"/>
          <w:numId w:val="8"/>
        </w:numPr>
        <w:suppressAutoHyphens w:val="0"/>
        <w:jc w:val="both"/>
      </w:pPr>
      <w:r>
        <w:t>le spese e gli oneri fiscali del presente contratto sono a carico della ditta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both"/>
      </w:pPr>
      <w:r>
        <w:t>Non sarà ammesso alcun rinnovo tacito di questo contratto come previsto dalla L.62/2005, art. 23 e non è previsto l'inoltro di alcuna disdetta da parte di questa amministrazione, in quanto il contratto s'intende automaticamente risolto alla scadenza naturale del triennio.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2E3978" w:rsidRDefault="002E3978" w:rsidP="00733E52">
      <w:pPr>
        <w:pStyle w:val="Standard"/>
        <w:widowControl/>
        <w:suppressAutoHyphens w:val="0"/>
        <w:jc w:val="both"/>
      </w:pPr>
    </w:p>
    <w:p w:rsidR="002E3978" w:rsidRDefault="002E3978" w:rsidP="00733E52">
      <w:pPr>
        <w:pStyle w:val="Standard"/>
        <w:widowControl/>
        <w:suppressAutoHyphens w:val="0"/>
        <w:jc w:val="both"/>
      </w:pPr>
    </w:p>
    <w:p w:rsidR="002E3978" w:rsidRDefault="002E3978" w:rsidP="00733E52">
      <w:pPr>
        <w:pStyle w:val="Standard"/>
        <w:widowControl/>
        <w:suppressAutoHyphens w:val="0"/>
        <w:jc w:val="both"/>
      </w:pPr>
    </w:p>
    <w:p w:rsidR="002E3978" w:rsidRDefault="002E3978" w:rsidP="00733E52">
      <w:pPr>
        <w:pStyle w:val="Standard"/>
        <w:widowControl/>
        <w:suppressAutoHyphens w:val="0"/>
        <w:jc w:val="both"/>
      </w:pPr>
    </w:p>
    <w:p w:rsidR="005A1F3B" w:rsidRDefault="000B6A39" w:rsidP="00733E52">
      <w:pPr>
        <w:pStyle w:val="Standard"/>
        <w:widowControl/>
        <w:suppressAutoHyphens w:val="0"/>
        <w:jc w:val="center"/>
        <w:rPr>
          <w:b/>
        </w:rPr>
      </w:pPr>
      <w:r>
        <w:rPr>
          <w:b/>
        </w:rPr>
        <w:lastRenderedPageBreak/>
        <w:t>CONDIZIONI PARTICOLARI</w:t>
      </w:r>
    </w:p>
    <w:p w:rsidR="005A1F3B" w:rsidRPr="00E24E21" w:rsidRDefault="000B6A39" w:rsidP="00733E52">
      <w:pPr>
        <w:pStyle w:val="Standard"/>
        <w:widowControl/>
        <w:suppressAutoHyphens w:val="0"/>
        <w:jc w:val="both"/>
        <w:rPr>
          <w:b/>
        </w:rPr>
      </w:pPr>
      <w:r w:rsidRPr="00E24E21">
        <w:rPr>
          <w:b/>
        </w:rPr>
        <w:tab/>
      </w:r>
    </w:p>
    <w:p w:rsidR="005A1F3B" w:rsidRPr="009C002F" w:rsidRDefault="000B6A39" w:rsidP="00733E52">
      <w:pPr>
        <w:pStyle w:val="Standard"/>
        <w:widowControl/>
        <w:suppressAutoHyphens w:val="0"/>
        <w:jc w:val="both"/>
      </w:pPr>
      <w:r w:rsidRPr="009C002F">
        <w:rPr>
          <w:b/>
        </w:rPr>
        <w:t>Preventivi:</w:t>
      </w:r>
      <w:r w:rsidRPr="009C002F">
        <w:t xml:space="preserve"> la scuola non corrisponderà alcun compenso per i preventivi e le offerte presentati.</w:t>
      </w:r>
    </w:p>
    <w:p w:rsidR="005A1F3B" w:rsidRPr="009C002F" w:rsidRDefault="005A1F3B" w:rsidP="00733E52">
      <w:pPr>
        <w:pStyle w:val="Standard"/>
        <w:widowControl/>
        <w:suppressAutoHyphens w:val="0"/>
        <w:jc w:val="both"/>
      </w:pPr>
    </w:p>
    <w:p w:rsidR="005A1F3B" w:rsidRPr="009C002F" w:rsidRDefault="000B6A39" w:rsidP="00733E52">
      <w:pPr>
        <w:pStyle w:val="Standard"/>
        <w:widowControl/>
        <w:suppressAutoHyphens w:val="0"/>
        <w:jc w:val="both"/>
        <w:rPr>
          <w:b/>
        </w:rPr>
      </w:pPr>
      <w:bookmarkStart w:id="0" w:name="_GoBack"/>
      <w:r w:rsidRPr="009C002F">
        <w:rPr>
          <w:b/>
        </w:rPr>
        <w:t>Trattamento dei dati personali - Informativa</w:t>
      </w:r>
    </w:p>
    <w:bookmarkEnd w:id="0"/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Pr="009C002F" w:rsidRDefault="000B6A39" w:rsidP="00733E52">
      <w:pPr>
        <w:pStyle w:val="Standard"/>
        <w:widowControl/>
        <w:suppressAutoHyphens w:val="0"/>
        <w:jc w:val="both"/>
      </w:pPr>
      <w:r w:rsidRPr="009C002F">
        <w:t>Ai sensi dell'art. 13 D.Lgs 196/03 si informa che:</w:t>
      </w:r>
    </w:p>
    <w:p w:rsidR="005A1F3B" w:rsidRDefault="005A1F3B" w:rsidP="00733E52">
      <w:pPr>
        <w:pStyle w:val="Standard"/>
        <w:widowControl/>
        <w:suppressAutoHyphens w:val="0"/>
        <w:jc w:val="both"/>
      </w:pPr>
    </w:p>
    <w:p w:rsidR="005A1F3B" w:rsidRPr="009C002F" w:rsidRDefault="000B6A39" w:rsidP="00733E52">
      <w:pPr>
        <w:pStyle w:val="Standard"/>
        <w:widowControl/>
        <w:numPr>
          <w:ilvl w:val="0"/>
          <w:numId w:val="9"/>
        </w:numPr>
        <w:suppressAutoHyphens w:val="0"/>
        <w:jc w:val="both"/>
      </w:pPr>
      <w:r w:rsidRPr="009C002F">
        <w:t>Le finalità a cui sono destinati i dati raccolti e le modalità di trattamento ineriscono alla procedura di quanto oggetto della presente richiesta di offerta, nella piena tutela dei diritti dei concorrenti e della loro riservatezza.</w:t>
      </w:r>
    </w:p>
    <w:p w:rsidR="005A1F3B" w:rsidRPr="009C002F" w:rsidRDefault="000B6A39" w:rsidP="00733E52">
      <w:pPr>
        <w:pStyle w:val="Standard"/>
        <w:widowControl/>
        <w:numPr>
          <w:ilvl w:val="0"/>
          <w:numId w:val="9"/>
        </w:numPr>
        <w:suppressAutoHyphens w:val="0"/>
        <w:jc w:val="both"/>
      </w:pPr>
      <w:r w:rsidRPr="009C002F">
        <w:t>Il conferimento dei dati è obbligatorio e l'eventuale rifiuto potrà comportare la mancata prosecuzione della fase precontrattuale o la mancata o parziale esecuzione del contratto.</w:t>
      </w:r>
    </w:p>
    <w:p w:rsidR="005A1F3B" w:rsidRPr="009C002F" w:rsidRDefault="000B6A39" w:rsidP="00733E52">
      <w:pPr>
        <w:pStyle w:val="Standard"/>
        <w:widowControl/>
        <w:numPr>
          <w:ilvl w:val="0"/>
          <w:numId w:val="9"/>
        </w:numPr>
        <w:suppressAutoHyphens w:val="0"/>
        <w:jc w:val="both"/>
      </w:pPr>
      <w:r w:rsidRPr="009C002F">
        <w:t>Il trattamento dei dati avviene attraverso il sistema informatizzato e mediante archivi cartacei.</w:t>
      </w:r>
    </w:p>
    <w:p w:rsidR="005A1F3B" w:rsidRPr="009C002F" w:rsidRDefault="000B6A39" w:rsidP="00733E52">
      <w:pPr>
        <w:pStyle w:val="Standard"/>
        <w:widowControl/>
        <w:numPr>
          <w:ilvl w:val="0"/>
          <w:numId w:val="9"/>
        </w:numPr>
        <w:suppressAutoHyphens w:val="0"/>
        <w:jc w:val="both"/>
      </w:pPr>
      <w:r w:rsidRPr="009C002F">
        <w:t>Titolare del trattamento dei dati è la Dirigente scolastica.</w:t>
      </w:r>
    </w:p>
    <w:p w:rsidR="005A1F3B" w:rsidRPr="009C002F" w:rsidRDefault="000B6A39" w:rsidP="00733E52">
      <w:pPr>
        <w:pStyle w:val="Standard"/>
        <w:widowControl/>
        <w:numPr>
          <w:ilvl w:val="0"/>
          <w:numId w:val="9"/>
        </w:numPr>
        <w:suppressAutoHyphens w:val="0"/>
        <w:jc w:val="both"/>
      </w:pPr>
      <w:r w:rsidRPr="009C002F">
        <w:t>Incaricati del trattamento dei dati sono il Direttore dei servizi generali e amministrativi e gli assistenti amministrativi, oltre ai soggetti eventuali componenti della commissione di valutazione delle offerte.</w:t>
      </w:r>
    </w:p>
    <w:p w:rsidR="005A1F3B" w:rsidRPr="009C002F" w:rsidRDefault="000B6A39" w:rsidP="00733E52">
      <w:pPr>
        <w:pStyle w:val="Standard"/>
        <w:widowControl/>
        <w:numPr>
          <w:ilvl w:val="0"/>
          <w:numId w:val="9"/>
        </w:numPr>
        <w:suppressAutoHyphens w:val="0"/>
        <w:jc w:val="both"/>
      </w:pPr>
      <w:r w:rsidRPr="009C002F">
        <w:t>I diritti dei soggetti interessati sono quelli di cui all'art. 7 del D.Lgs 196/03.</w:t>
      </w:r>
    </w:p>
    <w:p w:rsidR="009D78C5" w:rsidRPr="009C002F" w:rsidRDefault="009D78C5" w:rsidP="00272B3D">
      <w:pPr>
        <w:pStyle w:val="Standard"/>
        <w:widowControl/>
        <w:suppressAutoHyphens w:val="0"/>
        <w:ind w:left="7371"/>
        <w:jc w:val="both"/>
      </w:pPr>
    </w:p>
    <w:p w:rsidR="009D78C5" w:rsidRDefault="009D78C5" w:rsidP="00272B3D">
      <w:pPr>
        <w:pStyle w:val="Standard"/>
        <w:widowControl/>
        <w:suppressAutoHyphens w:val="0"/>
        <w:ind w:left="7371"/>
        <w:jc w:val="both"/>
        <w:rPr>
          <w:sz w:val="18"/>
        </w:rPr>
      </w:pPr>
    </w:p>
    <w:p w:rsidR="005A1F3B" w:rsidRPr="00875322" w:rsidRDefault="00875322" w:rsidP="00875322">
      <w:pPr>
        <w:pStyle w:val="Standard"/>
        <w:widowControl/>
        <w:suppressAutoHyphens w:val="0"/>
        <w:ind w:left="6804"/>
        <w:jc w:val="both"/>
        <w:rPr>
          <w:bCs/>
          <w:color w:val="auto"/>
          <w:sz w:val="22"/>
          <w:szCs w:val="24"/>
          <w:lang w:eastAsia="it-IT"/>
        </w:rPr>
      </w:pPr>
      <w:r>
        <w:rPr>
          <w:bCs/>
          <w:color w:val="auto"/>
          <w:sz w:val="22"/>
          <w:szCs w:val="24"/>
          <w:lang w:eastAsia="it-IT"/>
        </w:rPr>
        <w:t xml:space="preserve">  </w:t>
      </w:r>
      <w:r w:rsidR="000B6A39" w:rsidRPr="00875322">
        <w:rPr>
          <w:bCs/>
          <w:color w:val="auto"/>
          <w:sz w:val="22"/>
          <w:szCs w:val="24"/>
          <w:lang w:eastAsia="it-IT"/>
        </w:rPr>
        <w:t xml:space="preserve">Il Dirigente Scolastico </w:t>
      </w:r>
    </w:p>
    <w:p w:rsidR="009D78C5" w:rsidRPr="00875322" w:rsidRDefault="009D78C5" w:rsidP="00875322">
      <w:pPr>
        <w:pStyle w:val="Standard"/>
        <w:widowControl/>
        <w:suppressAutoHyphens w:val="0"/>
        <w:ind w:left="6804"/>
        <w:jc w:val="both"/>
        <w:rPr>
          <w:bCs/>
          <w:color w:val="auto"/>
          <w:sz w:val="22"/>
          <w:szCs w:val="24"/>
          <w:lang w:eastAsia="it-IT"/>
        </w:rPr>
      </w:pPr>
      <w:r w:rsidRPr="00875322">
        <w:rPr>
          <w:bCs/>
          <w:color w:val="auto"/>
          <w:sz w:val="22"/>
          <w:szCs w:val="24"/>
          <w:lang w:eastAsia="it-IT"/>
        </w:rPr>
        <w:t>Luciano Stefano Varenna</w:t>
      </w:r>
    </w:p>
    <w:p w:rsidR="009D78C5" w:rsidRDefault="009D78C5" w:rsidP="009D78C5">
      <w:pPr>
        <w:pStyle w:val="Standard"/>
        <w:widowControl/>
        <w:suppressAutoHyphens w:val="0"/>
        <w:ind w:left="6663"/>
        <w:jc w:val="both"/>
        <w:rPr>
          <w:rFonts w:eastAsia="Verdana"/>
          <w:i/>
          <w:color w:val="555555"/>
          <w:sz w:val="14"/>
        </w:rPr>
      </w:pPr>
      <w:r>
        <w:rPr>
          <w:rFonts w:eastAsia="Verdana"/>
          <w:i/>
          <w:color w:val="555555"/>
          <w:sz w:val="14"/>
        </w:rPr>
        <w:t xml:space="preserve"> </w:t>
      </w:r>
      <w:r w:rsidR="000B6A39" w:rsidRPr="00272B3D">
        <w:rPr>
          <w:rFonts w:eastAsia="Verdana"/>
          <w:i/>
          <w:color w:val="555555"/>
          <w:sz w:val="14"/>
        </w:rPr>
        <w:t>Firma autografa sostituita a mezzo stampa</w:t>
      </w:r>
    </w:p>
    <w:p w:rsidR="005A1F3B" w:rsidRPr="00272B3D" w:rsidRDefault="000B6A39" w:rsidP="009D78C5">
      <w:pPr>
        <w:pStyle w:val="Standard"/>
        <w:widowControl/>
        <w:suppressAutoHyphens w:val="0"/>
        <w:ind w:left="6663"/>
        <w:jc w:val="both"/>
        <w:rPr>
          <w:sz w:val="18"/>
        </w:rPr>
      </w:pPr>
      <w:r w:rsidRPr="00272B3D">
        <w:rPr>
          <w:rFonts w:eastAsia="Verdana"/>
          <w:i/>
          <w:color w:val="555555"/>
          <w:sz w:val="14"/>
        </w:rPr>
        <w:t xml:space="preserve">ai sensi dell’art. 3, comma 2, del D.Lgs. 39/93  </w:t>
      </w:r>
      <w:r w:rsidRPr="00272B3D">
        <w:rPr>
          <w:sz w:val="24"/>
        </w:rPr>
        <w:t xml:space="preserve"> </w:t>
      </w:r>
      <w:r w:rsidRPr="00272B3D">
        <w:rPr>
          <w:bCs/>
          <w:color w:val="000000"/>
          <w:sz w:val="22"/>
          <w:szCs w:val="24"/>
        </w:rPr>
        <w:t xml:space="preserve"> </w:t>
      </w:r>
    </w:p>
    <w:p w:rsidR="005A1F3B" w:rsidRDefault="005A1F3B" w:rsidP="00733E52">
      <w:pPr>
        <w:pStyle w:val="Standard"/>
        <w:widowControl/>
        <w:suppressAutoHyphens w:val="0"/>
        <w:jc w:val="both"/>
        <w:rPr>
          <w:sz w:val="24"/>
          <w:szCs w:val="24"/>
        </w:rPr>
      </w:pPr>
    </w:p>
    <w:p w:rsidR="00962B4F" w:rsidRDefault="000B6A39" w:rsidP="00733E52">
      <w:pPr>
        <w:pStyle w:val="Standard"/>
        <w:widowControl/>
        <w:suppressAutoHyphens w:val="0"/>
        <w:jc w:val="both"/>
      </w:pPr>
      <w:r>
        <w:rPr>
          <w:sz w:val="24"/>
          <w:szCs w:val="24"/>
        </w:rPr>
        <w:t>Per Accettazione</w:t>
      </w:r>
    </w:p>
    <w:p w:rsidR="005A1F3B" w:rsidRDefault="000B6A39" w:rsidP="00733E52">
      <w:pPr>
        <w:pStyle w:val="Standard"/>
        <w:widowControl/>
        <w:suppressAutoHyphens w:val="0"/>
        <w:jc w:val="both"/>
      </w:pPr>
      <w:r>
        <w:rPr>
          <w:sz w:val="24"/>
          <w:szCs w:val="24"/>
        </w:rPr>
        <w:t>Il Rappresentante legale della Ditta</w:t>
      </w:r>
      <w:r>
        <w:t xml:space="preserve"> </w:t>
      </w:r>
    </w:p>
    <w:sectPr w:rsidR="005A1F3B" w:rsidSect="00962B4F">
      <w:pgSz w:w="11906" w:h="16838"/>
      <w:pgMar w:top="567" w:right="1134" w:bottom="1134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D54" w:rsidRDefault="00091D54">
      <w:r>
        <w:separator/>
      </w:r>
    </w:p>
  </w:endnote>
  <w:endnote w:type="continuationSeparator" w:id="0">
    <w:p w:rsidR="00091D54" w:rsidRDefault="0009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D54" w:rsidRDefault="00091D54">
      <w:r>
        <w:rPr>
          <w:color w:val="000000"/>
        </w:rPr>
        <w:separator/>
      </w:r>
    </w:p>
  </w:footnote>
  <w:footnote w:type="continuationSeparator" w:id="0">
    <w:p w:rsidR="00091D54" w:rsidRDefault="00091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048D2"/>
    <w:multiLevelType w:val="hybridMultilevel"/>
    <w:tmpl w:val="E7E6E3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6694"/>
    <w:multiLevelType w:val="multilevel"/>
    <w:tmpl w:val="1B4ECC8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E12747"/>
    <w:multiLevelType w:val="multilevel"/>
    <w:tmpl w:val="2C4CD258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F6250"/>
    <w:multiLevelType w:val="multilevel"/>
    <w:tmpl w:val="AF06E99C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C85618"/>
    <w:multiLevelType w:val="multilevel"/>
    <w:tmpl w:val="1770884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A635760"/>
    <w:multiLevelType w:val="multilevel"/>
    <w:tmpl w:val="A5542C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470E8"/>
    <w:multiLevelType w:val="hybridMultilevel"/>
    <w:tmpl w:val="4244B1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0CC4D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E49E5"/>
    <w:multiLevelType w:val="hybridMultilevel"/>
    <w:tmpl w:val="35EABA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B2557"/>
    <w:multiLevelType w:val="hybridMultilevel"/>
    <w:tmpl w:val="4C4EB0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1004"/>
    <w:multiLevelType w:val="hybridMultilevel"/>
    <w:tmpl w:val="29AE5A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D58"/>
    <w:multiLevelType w:val="multilevel"/>
    <w:tmpl w:val="EC04F352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47A3789C"/>
    <w:multiLevelType w:val="multilevel"/>
    <w:tmpl w:val="7256EF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50C1448A"/>
    <w:multiLevelType w:val="hybridMultilevel"/>
    <w:tmpl w:val="C4FEB89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264CBD68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2" w:tplc="0700FDF8">
      <w:start w:val="10"/>
      <w:numFmt w:val="bullet"/>
      <w:lvlText w:val="-"/>
      <w:lvlJc w:val="left"/>
      <w:pPr>
        <w:ind w:left="2624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E04891"/>
    <w:multiLevelType w:val="multilevel"/>
    <w:tmpl w:val="3042D6DE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66767"/>
    <w:multiLevelType w:val="multilevel"/>
    <w:tmpl w:val="3D52C04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88629A"/>
    <w:multiLevelType w:val="hybridMultilevel"/>
    <w:tmpl w:val="F36630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1"/>
  </w:num>
  <w:num w:numId="7">
    <w:abstractNumId w:val="5"/>
  </w:num>
  <w:num w:numId="8">
    <w:abstractNumId w:val="4"/>
  </w:num>
  <w:num w:numId="9">
    <w:abstractNumId w:val="14"/>
  </w:num>
  <w:num w:numId="10">
    <w:abstractNumId w:val="7"/>
  </w:num>
  <w:num w:numId="11">
    <w:abstractNumId w:val="9"/>
  </w:num>
  <w:num w:numId="12">
    <w:abstractNumId w:val="6"/>
  </w:num>
  <w:num w:numId="13">
    <w:abstractNumId w:val="12"/>
  </w:num>
  <w:num w:numId="14">
    <w:abstractNumId w:val="0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3B"/>
    <w:rsid w:val="00023A7D"/>
    <w:rsid w:val="00090A6B"/>
    <w:rsid w:val="00091D54"/>
    <w:rsid w:val="000B6A39"/>
    <w:rsid w:val="001B24A0"/>
    <w:rsid w:val="00272B3D"/>
    <w:rsid w:val="00286202"/>
    <w:rsid w:val="002E3978"/>
    <w:rsid w:val="004579DC"/>
    <w:rsid w:val="00502334"/>
    <w:rsid w:val="005A1F3B"/>
    <w:rsid w:val="005E487E"/>
    <w:rsid w:val="006272E2"/>
    <w:rsid w:val="00664373"/>
    <w:rsid w:val="00733E52"/>
    <w:rsid w:val="0079554D"/>
    <w:rsid w:val="007E6D06"/>
    <w:rsid w:val="00875322"/>
    <w:rsid w:val="00962B4F"/>
    <w:rsid w:val="009B4F1D"/>
    <w:rsid w:val="009C002F"/>
    <w:rsid w:val="009D78C5"/>
    <w:rsid w:val="00A032AF"/>
    <w:rsid w:val="00B11E22"/>
    <w:rsid w:val="00E2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F84BF-A986-45D0-B909-EDE95E86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uiPriority w:val="9"/>
    <w:qFormat/>
    <w:pPr>
      <w:keepNext/>
      <w:tabs>
        <w:tab w:val="left" w:pos="432"/>
      </w:tabs>
      <w:ind w:left="432" w:hanging="432"/>
      <w:outlineLvl w:val="0"/>
    </w:pPr>
    <w:rPr>
      <w:sz w:val="24"/>
    </w:rPr>
  </w:style>
  <w:style w:type="paragraph" w:styleId="Titolo2">
    <w:name w:val="heading 2"/>
    <w:basedOn w:val="Standard"/>
    <w:uiPriority w:val="9"/>
    <w:semiHidden/>
    <w:unhideWhenUsed/>
    <w:qFormat/>
    <w:pPr>
      <w:keepNext/>
      <w:tabs>
        <w:tab w:val="left" w:pos="576"/>
      </w:tabs>
      <w:ind w:left="576" w:hanging="576"/>
      <w:jc w:val="both"/>
      <w:outlineLvl w:val="1"/>
    </w:pPr>
    <w:rPr>
      <w:b/>
      <w:sz w:val="24"/>
    </w:rPr>
  </w:style>
  <w:style w:type="paragraph" w:styleId="Titolo3">
    <w:name w:val="heading 3"/>
    <w:basedOn w:val="Standard"/>
    <w:uiPriority w:val="9"/>
    <w:semiHidden/>
    <w:unhideWhenUsed/>
    <w:qFormat/>
    <w:pPr>
      <w:keepNext/>
      <w:tabs>
        <w:tab w:val="left" w:pos="720"/>
      </w:tabs>
      <w:ind w:left="720" w:hanging="720"/>
      <w:jc w:val="center"/>
      <w:outlineLvl w:val="2"/>
    </w:pPr>
    <w:rPr>
      <w:rFonts w:ascii="Arial" w:eastAsia="Arial" w:hAnsi="Arial" w:cs="Arial"/>
      <w:sz w:val="24"/>
    </w:rPr>
  </w:style>
  <w:style w:type="paragraph" w:styleId="Titolo4">
    <w:name w:val="heading 4"/>
    <w:basedOn w:val="Standard"/>
    <w:uiPriority w:val="9"/>
    <w:semiHidden/>
    <w:unhideWhenUsed/>
    <w:qFormat/>
    <w:pPr>
      <w:keepNext/>
      <w:tabs>
        <w:tab w:val="left" w:pos="0"/>
      </w:tabs>
      <w:ind w:firstLine="360"/>
      <w:jc w:val="both"/>
      <w:outlineLvl w:val="3"/>
    </w:pPr>
    <w:rPr>
      <w:sz w:val="24"/>
    </w:rPr>
  </w:style>
  <w:style w:type="paragraph" w:styleId="Titolo5">
    <w:name w:val="heading 5"/>
    <w:basedOn w:val="Standard"/>
    <w:uiPriority w:val="9"/>
    <w:semiHidden/>
    <w:unhideWhenUsed/>
    <w:qFormat/>
    <w:pPr>
      <w:keepNext/>
      <w:tabs>
        <w:tab w:val="left" w:pos="1008"/>
      </w:tabs>
      <w:ind w:left="1008" w:hanging="1008"/>
      <w:outlineLvl w:val="4"/>
    </w:pPr>
    <w:rPr>
      <w:b/>
    </w:rPr>
  </w:style>
  <w:style w:type="paragraph" w:styleId="Titolo6">
    <w:name w:val="heading 6"/>
    <w:basedOn w:val="Standard"/>
    <w:uiPriority w:val="9"/>
    <w:semiHidden/>
    <w:unhideWhenUsed/>
    <w:qFormat/>
    <w:pPr>
      <w:keepNext/>
      <w:tabs>
        <w:tab w:val="left" w:pos="1152"/>
      </w:tabs>
      <w:ind w:left="1152" w:hanging="1152"/>
      <w:jc w:val="right"/>
      <w:outlineLvl w:val="5"/>
    </w:pPr>
    <w:rPr>
      <w:rFonts w:ascii="Arial" w:eastAsia="Arial" w:hAnsi="Arial" w:cs="Arial"/>
      <w:sz w:val="24"/>
    </w:rPr>
  </w:style>
  <w:style w:type="paragraph" w:styleId="Titolo7">
    <w:name w:val="heading 7"/>
    <w:basedOn w:val="Standard"/>
    <w:pPr>
      <w:keepNext/>
      <w:tabs>
        <w:tab w:val="left" w:pos="708"/>
      </w:tabs>
      <w:ind w:left="708"/>
      <w:outlineLvl w:val="6"/>
    </w:pPr>
    <w:rPr>
      <w:rFonts w:ascii="Arial" w:eastAsia="Arial" w:hAnsi="Arial" w:cs="Arial"/>
      <w:sz w:val="28"/>
    </w:rPr>
  </w:style>
  <w:style w:type="paragraph" w:styleId="Titolo8">
    <w:name w:val="heading 8"/>
    <w:basedOn w:val="Standard"/>
    <w:pPr>
      <w:keepNext/>
      <w:tabs>
        <w:tab w:val="left" w:pos="1410"/>
      </w:tabs>
      <w:ind w:left="1410" w:hanging="1410"/>
      <w:jc w:val="both"/>
      <w:outlineLvl w:val="7"/>
    </w:pPr>
    <w:rPr>
      <w:rFonts w:ascii="Arial" w:eastAsia="Arial" w:hAnsi="Arial" w:cs="Arial"/>
      <w:sz w:val="24"/>
    </w:rPr>
  </w:style>
  <w:style w:type="paragraph" w:styleId="Titolo9">
    <w:name w:val="heading 9"/>
    <w:basedOn w:val="Standard"/>
    <w:pPr>
      <w:keepNext/>
      <w:tabs>
        <w:tab w:val="left" w:pos="1584"/>
      </w:tabs>
      <w:ind w:left="1584" w:hanging="1584"/>
      <w:outlineLvl w:val="8"/>
    </w:pPr>
    <w:rPr>
      <w:rFonts w:ascii="Arial" w:eastAsia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color w:val="00000A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  <w:jc w:val="both"/>
    </w:pPr>
    <w:rPr>
      <w:rFonts w:ascii="Arial" w:eastAsia="Arial" w:hAnsi="Arial" w:cs="Arial"/>
      <w:sz w:val="24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  <w:sz w:val="24"/>
      <w:u w:val="single"/>
    </w:rPr>
  </w:style>
  <w:style w:type="paragraph" w:styleId="Sottotitolo">
    <w:name w:val="Subtitle"/>
    <w:basedOn w:val="Standard"/>
    <w:uiPriority w:val="11"/>
    <w:qFormat/>
    <w:pPr>
      <w:jc w:val="center"/>
    </w:pPr>
    <w:rPr>
      <w:b/>
      <w:sz w:val="24"/>
    </w:rPr>
  </w:style>
  <w:style w:type="paragraph" w:customStyle="1" w:styleId="Intestazione3">
    <w:name w:val="Intestazione3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ltesto21">
    <w:name w:val="Corpo del testo 21"/>
    <w:basedOn w:val="Standard"/>
    <w:rPr>
      <w:rFonts w:ascii="Arial" w:eastAsia="Arial" w:hAnsi="Arial" w:cs="Arial"/>
      <w:sz w:val="24"/>
    </w:rPr>
  </w:style>
  <w:style w:type="paragraph" w:customStyle="1" w:styleId="Corpodeltesto31">
    <w:name w:val="Corpo del testo 31"/>
    <w:basedOn w:val="Standard"/>
    <w:pPr>
      <w:jc w:val="right"/>
    </w:pPr>
    <w:rPr>
      <w:rFonts w:ascii="Arial" w:eastAsia="Arial" w:hAnsi="Arial" w:cs="Arial"/>
      <w:sz w:val="24"/>
    </w:rPr>
  </w:style>
  <w:style w:type="paragraph" w:customStyle="1" w:styleId="Textbodyindent">
    <w:name w:val="Text body indent"/>
    <w:basedOn w:val="Standard"/>
    <w:pPr>
      <w:ind w:left="7788"/>
    </w:pPr>
    <w:rPr>
      <w:rFonts w:ascii="Arial" w:eastAsia="Arial" w:hAnsi="Arial" w:cs="Arial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Intestazion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Didascalia1">
    <w:name w:val="Didascalia1"/>
    <w:basedOn w:val="Standard"/>
    <w:pPr>
      <w:widowControl/>
      <w:jc w:val="center"/>
    </w:pPr>
    <w:rPr>
      <w:rFonts w:ascii="Arial" w:eastAsia="Arial" w:hAnsi="Arial" w:cs="Arial"/>
      <w:b/>
      <w:sz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Corpodeltesto22">
    <w:name w:val="Corpo del testo 22"/>
    <w:pPr>
      <w:widowControl/>
      <w:suppressAutoHyphens/>
      <w:jc w:val="both"/>
    </w:pPr>
    <w:rPr>
      <w:color w:val="00000A"/>
      <w:sz w:val="28"/>
      <w:szCs w:val="28"/>
    </w:rPr>
  </w:style>
  <w:style w:type="paragraph" w:customStyle="1" w:styleId="Default">
    <w:name w:val="Default"/>
    <w:basedOn w:val="Standard"/>
    <w:rPr>
      <w:rFonts w:ascii="Tahoma" w:eastAsia="Tahoma" w:hAnsi="Tahoma" w:cs="Tahoma"/>
      <w:color w:val="000000"/>
      <w:szCs w:val="24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Symbol" w:eastAsia="Symbol" w:hAnsi="Symbol" w:cs="Open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attere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ListLabel1">
    <w:name w:val="ListLabel 1"/>
    <w:rPr>
      <w:rFonts w:cs="Courier New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  <w:lang w:eastAsia="ar-SA"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Titolo6Carattere">
    <w:name w:val="Titolo 6 Carattere"/>
    <w:basedOn w:val="Carpredefinitoparagrafo"/>
    <w:rPr>
      <w:rFonts w:ascii="Arial" w:eastAsia="Arial" w:hAnsi="Arial" w:cs="Arial"/>
      <w:sz w:val="24"/>
      <w:lang w:eastAsia="ar-S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  <w:sz w:val="22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Symbol"/>
      <w:sz w:val="22"/>
    </w:rPr>
  </w:style>
  <w:style w:type="character" w:customStyle="1" w:styleId="ListLabel17">
    <w:name w:val="ListLabel 17"/>
    <w:rPr>
      <w:rFonts w:cs="Symbol"/>
      <w:sz w:val="22"/>
    </w:rPr>
  </w:style>
  <w:style w:type="character" w:customStyle="1" w:styleId="ListLabel18">
    <w:name w:val="ListLabel 18"/>
    <w:rPr>
      <w:sz w:val="22"/>
      <w:szCs w:val="22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StrongEmphasis">
    <w:name w:val="Strong Emphasis"/>
    <w:rPr>
      <w:b/>
      <w:bCs/>
    </w:rPr>
  </w:style>
  <w:style w:type="character" w:customStyle="1" w:styleId="ListLabel20">
    <w:name w:val="ListLabel 20"/>
    <w:rPr>
      <w:rFonts w:cs="Symbol"/>
      <w:sz w:val="22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OpenSymbol"/>
    </w:rPr>
  </w:style>
  <w:style w:type="character" w:customStyle="1" w:styleId="ListLabel29">
    <w:name w:val="ListLabel 29"/>
    <w:rPr>
      <w:rFonts w:cs="Symbol"/>
      <w:sz w:val="22"/>
    </w:rPr>
  </w:style>
  <w:style w:type="character" w:customStyle="1" w:styleId="ListLabel30">
    <w:name w:val="ListLabel 30"/>
    <w:rPr>
      <w:rFonts w:cs="Symbol"/>
      <w:sz w:val="22"/>
    </w:rPr>
  </w:style>
  <w:style w:type="character" w:customStyle="1" w:styleId="ListLabel31">
    <w:name w:val="ListLabel 31"/>
    <w:rPr>
      <w:sz w:val="22"/>
      <w:szCs w:val="22"/>
    </w:rPr>
  </w:style>
  <w:style w:type="character" w:customStyle="1" w:styleId="ListLabel32">
    <w:name w:val="ListLabel 32"/>
    <w:rPr>
      <w:rFonts w:ascii="Calibri" w:eastAsia="Calibri" w:hAnsi="Calibri" w:cs="Calibri"/>
      <w:sz w:val="21"/>
      <w:szCs w:val="21"/>
    </w:rPr>
  </w:style>
  <w:style w:type="character" w:customStyle="1" w:styleId="ListLabel33">
    <w:name w:val="ListLabel 33"/>
    <w:rPr>
      <w:rFonts w:cs="Symbol"/>
      <w:sz w:val="22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Open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Symbol"/>
      <w:sz w:val="22"/>
    </w:rPr>
  </w:style>
  <w:style w:type="character" w:customStyle="1" w:styleId="ListLabel43">
    <w:name w:val="ListLabel 43"/>
    <w:rPr>
      <w:rFonts w:cs="Symbol"/>
      <w:sz w:val="22"/>
    </w:rPr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rFonts w:ascii="Calibri" w:eastAsia="Calibri" w:hAnsi="Calibri" w:cs="Calibri"/>
      <w:sz w:val="21"/>
      <w:szCs w:val="21"/>
    </w:rPr>
  </w:style>
  <w:style w:type="character" w:customStyle="1" w:styleId="ListLabel46">
    <w:name w:val="ListLabel 46"/>
    <w:rPr>
      <w:rFonts w:cs="Symbol"/>
      <w:sz w:val="22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Symbol"/>
      <w:sz w:val="22"/>
    </w:rPr>
  </w:style>
  <w:style w:type="character" w:customStyle="1" w:styleId="ListLabel56">
    <w:name w:val="ListLabel 56"/>
    <w:rPr>
      <w:rFonts w:cs="Symbol"/>
      <w:sz w:val="22"/>
    </w:rPr>
  </w:style>
  <w:style w:type="character" w:customStyle="1" w:styleId="ListLabel57">
    <w:name w:val="ListLabel 57"/>
    <w:rPr>
      <w:sz w:val="22"/>
      <w:szCs w:val="22"/>
    </w:rPr>
  </w:style>
  <w:style w:type="character" w:customStyle="1" w:styleId="ListLabel58">
    <w:name w:val="ListLabel 58"/>
    <w:rPr>
      <w:rFonts w:ascii="Calibri" w:eastAsia="Calibri" w:hAnsi="Calibri" w:cs="Calibri"/>
      <w:sz w:val="21"/>
      <w:szCs w:val="21"/>
    </w:rPr>
  </w:style>
  <w:style w:type="character" w:customStyle="1" w:styleId="ListLabel59">
    <w:name w:val="ListLabel 59"/>
    <w:rPr>
      <w:rFonts w:cs="Symbol"/>
      <w:sz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Symbol"/>
      <w:sz w:val="22"/>
    </w:rPr>
  </w:style>
  <w:style w:type="character" w:customStyle="1" w:styleId="ListLabel69">
    <w:name w:val="ListLabel 69"/>
    <w:rPr>
      <w:rFonts w:cs="Symbol"/>
      <w:sz w:val="22"/>
    </w:rPr>
  </w:style>
  <w:style w:type="character" w:customStyle="1" w:styleId="ListLabel70">
    <w:name w:val="ListLabel 70"/>
    <w:rPr>
      <w:sz w:val="22"/>
      <w:szCs w:val="22"/>
    </w:rPr>
  </w:style>
  <w:style w:type="character" w:customStyle="1" w:styleId="ListLabel71">
    <w:name w:val="ListLabel 71"/>
    <w:rPr>
      <w:rFonts w:ascii="Calibri" w:eastAsia="Calibri" w:hAnsi="Calibri" w:cs="Calibri"/>
      <w:sz w:val="21"/>
      <w:szCs w:val="21"/>
    </w:rPr>
  </w:style>
  <w:style w:type="character" w:customStyle="1" w:styleId="ListLabel72">
    <w:name w:val="ListLabel 72"/>
    <w:rPr>
      <w:rFonts w:cs="Symbol"/>
      <w:sz w:val="22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Symbol"/>
      <w:sz w:val="22"/>
    </w:rPr>
  </w:style>
  <w:style w:type="character" w:customStyle="1" w:styleId="ListLabel82">
    <w:name w:val="ListLabel 82"/>
    <w:rPr>
      <w:rFonts w:cs="Symbol"/>
      <w:sz w:val="22"/>
    </w:rPr>
  </w:style>
  <w:style w:type="character" w:customStyle="1" w:styleId="ListLabel83">
    <w:name w:val="ListLabel 83"/>
    <w:rPr>
      <w:sz w:val="22"/>
      <w:szCs w:val="22"/>
    </w:rPr>
  </w:style>
  <w:style w:type="character" w:customStyle="1" w:styleId="ListLabel84">
    <w:name w:val="ListLabel 84"/>
    <w:rPr>
      <w:rFonts w:ascii="Calibri" w:eastAsia="Calibri" w:hAnsi="Calibri" w:cs="Calibri"/>
      <w:sz w:val="21"/>
      <w:szCs w:val="21"/>
    </w:rPr>
  </w:style>
  <w:style w:type="character" w:customStyle="1" w:styleId="ListLabel85">
    <w:name w:val="ListLabel 85"/>
    <w:rPr>
      <w:rFonts w:cs="Symbol"/>
      <w:sz w:val="22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cs="Open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Symbol"/>
      <w:sz w:val="22"/>
    </w:rPr>
  </w:style>
  <w:style w:type="character" w:customStyle="1" w:styleId="ListLabel95">
    <w:name w:val="ListLabel 95"/>
    <w:rPr>
      <w:rFonts w:cs="Symbol"/>
      <w:sz w:val="22"/>
    </w:rPr>
  </w:style>
  <w:style w:type="character" w:customStyle="1" w:styleId="ListLabel96">
    <w:name w:val="ListLabel 96"/>
    <w:rPr>
      <w:sz w:val="22"/>
      <w:szCs w:val="22"/>
    </w:rPr>
  </w:style>
  <w:style w:type="character" w:customStyle="1" w:styleId="ListLabel97">
    <w:name w:val="ListLabel 97"/>
    <w:rPr>
      <w:rFonts w:ascii="Calibri" w:eastAsia="Calibri" w:hAnsi="Calibri" w:cs="Calibri"/>
      <w:sz w:val="21"/>
      <w:szCs w:val="21"/>
    </w:rPr>
  </w:style>
  <w:style w:type="character" w:customStyle="1" w:styleId="ListLabel98">
    <w:name w:val="ListLabel 98"/>
    <w:rPr>
      <w:rFonts w:ascii="Times New Roman" w:eastAsia="Times New Roman" w:hAnsi="Times New Roman" w:cs="Symbol"/>
      <w:b/>
      <w:sz w:val="22"/>
    </w:rPr>
  </w:style>
  <w:style w:type="character" w:customStyle="1" w:styleId="ListLabel99">
    <w:name w:val="ListLabel 99"/>
    <w:rPr>
      <w:rFonts w:cs="OpenSymbol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color w:val="000000"/>
      <w:sz w:val="22"/>
      <w:szCs w:val="22"/>
      <w:shd w:val="clear" w:color="auto" w:fill="F9F9F9"/>
    </w:rPr>
  </w:style>
  <w:style w:type="character" w:customStyle="1" w:styleId="ListLabel108">
    <w:name w:val="ListLabel 108"/>
    <w:rPr>
      <w:rFonts w:ascii="Calibri" w:eastAsia="Calibri" w:hAnsi="Calibri" w:cs="Calibri"/>
      <w:sz w:val="21"/>
      <w:szCs w:val="21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ascii="Calibri" w:eastAsia="Calibri" w:hAnsi="Calibri" w:cs="Calibri"/>
      <w:sz w:val="21"/>
      <w:szCs w:val="21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character" w:styleId="Collegamentoipertestuale">
    <w:name w:val="Hyperlink"/>
    <w:rsid w:val="009D78C5"/>
    <w:rPr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090A6B"/>
    <w:pPr>
      <w:widowControl/>
      <w:suppressAutoHyphens w:val="0"/>
      <w:autoSpaceDN/>
      <w:jc w:val="both"/>
      <w:textAlignment w:val="auto"/>
    </w:pPr>
    <w:rPr>
      <w:sz w:val="24"/>
    </w:rPr>
  </w:style>
  <w:style w:type="character" w:customStyle="1" w:styleId="CorpodeltestoCarattere">
    <w:name w:val="Corpo del testo Carattere"/>
    <w:link w:val="a"/>
    <w:rsid w:val="00090A6B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90A6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90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OIC81200L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IC812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N</vt:lpstr>
    </vt:vector>
  </TitlesOfParts>
  <Company>I.C. Cortemaggiore</Company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N</dc:title>
  <dc:creator>Ministero Pubblica Istruzione</dc:creator>
  <cp:lastModifiedBy>DSGA</cp:lastModifiedBy>
  <cp:revision>20</cp:revision>
  <cp:lastPrinted>2020-01-14T12:33:00Z</cp:lastPrinted>
  <dcterms:created xsi:type="dcterms:W3CDTF">2021-03-12T15:24:00Z</dcterms:created>
  <dcterms:modified xsi:type="dcterms:W3CDTF">2022-04-13T06:42:00Z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